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0A782" w14:textId="325A842D" w:rsidR="005F408A" w:rsidRPr="00C009EE" w:rsidRDefault="005F408A" w:rsidP="00C009EE">
      <w:pPr>
        <w:jc w:val="center"/>
        <w:rPr>
          <w:b/>
          <w:bCs/>
          <w:color w:val="000000" w:themeColor="text1"/>
          <w:sz w:val="32"/>
          <w:szCs w:val="32"/>
        </w:rPr>
      </w:pPr>
      <w:r w:rsidRPr="00C009EE">
        <w:rPr>
          <w:b/>
          <w:bCs/>
          <w:color w:val="000000" w:themeColor="text1"/>
          <w:sz w:val="32"/>
          <w:szCs w:val="32"/>
        </w:rPr>
        <w:t xml:space="preserve">1806, hommage </w:t>
      </w:r>
      <w:r w:rsidR="00A62687">
        <w:rPr>
          <w:b/>
          <w:bCs/>
          <w:color w:val="000000" w:themeColor="text1"/>
          <w:sz w:val="32"/>
          <w:szCs w:val="32"/>
        </w:rPr>
        <w:t>à un</w:t>
      </w:r>
      <w:r w:rsidRPr="00C009EE">
        <w:rPr>
          <w:b/>
          <w:bCs/>
          <w:color w:val="000000" w:themeColor="text1"/>
          <w:sz w:val="32"/>
          <w:szCs w:val="32"/>
        </w:rPr>
        <w:t xml:space="preserve"> pionnier de la chronométrie</w:t>
      </w:r>
    </w:p>
    <w:p w14:paraId="40770037" w14:textId="6E4EF56F" w:rsidR="005F408A" w:rsidRPr="0020586B" w:rsidRDefault="005F408A" w:rsidP="00C009EE">
      <w:pPr>
        <w:jc w:val="center"/>
        <w:rPr>
          <w:i/>
          <w:iCs/>
          <w:color w:val="000000" w:themeColor="text1"/>
          <w:sz w:val="22"/>
          <w:szCs w:val="22"/>
        </w:rPr>
      </w:pPr>
      <w:r w:rsidRPr="0020586B">
        <w:rPr>
          <w:i/>
          <w:iCs/>
          <w:color w:val="000000" w:themeColor="text1"/>
          <w:sz w:val="22"/>
          <w:szCs w:val="22"/>
        </w:rPr>
        <w:t>« L’essentiel est de ne pas s’écarter du vrai. » — Louis Moinet</w:t>
      </w:r>
    </w:p>
    <w:p w14:paraId="30501D97" w14:textId="59EC9A18" w:rsidR="005F408A" w:rsidRPr="0020586B" w:rsidRDefault="005F408A" w:rsidP="00C009EE">
      <w:pPr>
        <w:jc w:val="center"/>
        <w:rPr>
          <w:i/>
          <w:iCs/>
          <w:color w:val="000000" w:themeColor="text1"/>
          <w:sz w:val="22"/>
          <w:szCs w:val="22"/>
        </w:rPr>
      </w:pPr>
      <w:r w:rsidRPr="0020586B">
        <w:rPr>
          <w:i/>
          <w:iCs/>
          <w:color w:val="000000" w:themeColor="text1"/>
          <w:sz w:val="22"/>
          <w:szCs w:val="22"/>
        </w:rPr>
        <w:t xml:space="preserve">« Dans l’art de mesurer le temps, le “vrai” est la mesure juste, exacte et fiable. C’est cette quête de précision qui guida l’œuvre du grand horloger Louis Moinet. Aujourd’hui, cette exigence trouve un nouvel écho avec 1806, un chronomètre certifié par l’Observatoire astronomique de Genève. Un garde-temps qui rappelle </w:t>
      </w:r>
      <w:r w:rsidR="00E02FF6" w:rsidRPr="0020586B">
        <w:rPr>
          <w:i/>
          <w:iCs/>
          <w:color w:val="000000" w:themeColor="text1"/>
          <w:sz w:val="22"/>
          <w:szCs w:val="22"/>
        </w:rPr>
        <w:t xml:space="preserve">aussi </w:t>
      </w:r>
      <w:r w:rsidRPr="0020586B">
        <w:rPr>
          <w:i/>
          <w:iCs/>
          <w:color w:val="000000" w:themeColor="text1"/>
          <w:sz w:val="22"/>
          <w:szCs w:val="22"/>
        </w:rPr>
        <w:t xml:space="preserve">que l’astronomie et l’horlogerie sont intimement liées depuis des siècles. C’est d’ailleurs </w:t>
      </w:r>
      <w:r w:rsidR="00C009EE" w:rsidRPr="0020586B">
        <w:rPr>
          <w:i/>
          <w:iCs/>
          <w:color w:val="000000" w:themeColor="text1"/>
          <w:sz w:val="22"/>
          <w:szCs w:val="22"/>
        </w:rPr>
        <w:t>en voulant</w:t>
      </w:r>
      <w:r w:rsidRPr="0020586B">
        <w:rPr>
          <w:i/>
          <w:iCs/>
          <w:color w:val="000000" w:themeColor="text1"/>
          <w:sz w:val="22"/>
          <w:szCs w:val="22"/>
        </w:rPr>
        <w:t xml:space="preserve"> mesurer le déplacement des astres que Louis Moinet ouvrit la voie à la chronométrie moderne. » — </w:t>
      </w:r>
      <w:r w:rsidR="007A7C08" w:rsidRPr="007A7C08">
        <w:rPr>
          <w:i/>
          <w:iCs/>
          <w:color w:val="000000" w:themeColor="text1"/>
          <w:sz w:val="22"/>
          <w:szCs w:val="22"/>
        </w:rPr>
        <w:t>Jean-Marie Schaller, CEO &amp; Creative Director</w:t>
      </w:r>
    </w:p>
    <w:p w14:paraId="73E3105B" w14:textId="77777777" w:rsidR="00065DAD" w:rsidRDefault="00065DAD" w:rsidP="00C009EE">
      <w:pPr>
        <w:jc w:val="both"/>
        <w:rPr>
          <w:b/>
          <w:bCs/>
          <w:color w:val="000000" w:themeColor="text1"/>
          <w:sz w:val="22"/>
          <w:szCs w:val="22"/>
        </w:rPr>
      </w:pPr>
    </w:p>
    <w:p w14:paraId="613F04D8" w14:textId="27B8B421" w:rsidR="00446B92" w:rsidRPr="0020586B" w:rsidRDefault="00DB0CAA" w:rsidP="00C009EE">
      <w:pPr>
        <w:jc w:val="both"/>
        <w:rPr>
          <w:b/>
          <w:bCs/>
          <w:color w:val="000000" w:themeColor="text1"/>
          <w:sz w:val="22"/>
          <w:szCs w:val="22"/>
        </w:rPr>
      </w:pPr>
      <w:r>
        <w:rPr>
          <w:b/>
          <w:bCs/>
          <w:color w:val="000000" w:themeColor="text1"/>
          <w:sz w:val="22"/>
          <w:szCs w:val="22"/>
        </w:rPr>
        <w:t>Pionnier</w:t>
      </w:r>
      <w:r w:rsidR="005F408A" w:rsidRPr="0020586B">
        <w:rPr>
          <w:b/>
          <w:bCs/>
          <w:color w:val="000000" w:themeColor="text1"/>
          <w:sz w:val="22"/>
          <w:szCs w:val="22"/>
        </w:rPr>
        <w:t xml:space="preserve"> de la chronométrie</w:t>
      </w:r>
      <w:r w:rsidR="0036667F">
        <w:rPr>
          <w:b/>
          <w:bCs/>
          <w:color w:val="000000" w:themeColor="text1"/>
          <w:sz w:val="22"/>
          <w:szCs w:val="22"/>
        </w:rPr>
        <w:t xml:space="preserve"> </w:t>
      </w:r>
    </w:p>
    <w:p w14:paraId="679DA381" w14:textId="76FE314B" w:rsidR="00E02FF6" w:rsidRPr="0020586B" w:rsidRDefault="005F408A" w:rsidP="00C009EE">
      <w:pPr>
        <w:jc w:val="both"/>
        <w:rPr>
          <w:color w:val="000000" w:themeColor="text1"/>
          <w:sz w:val="22"/>
          <w:szCs w:val="22"/>
        </w:rPr>
      </w:pPr>
      <w:r w:rsidRPr="0020586B">
        <w:rPr>
          <w:color w:val="000000" w:themeColor="text1"/>
          <w:sz w:val="22"/>
          <w:szCs w:val="22"/>
        </w:rPr>
        <w:t xml:space="preserve">Louis Moinet voua sa vie et son talent à une ambition claire : la mesure scientifique du temps. Avec l’invention du premier chronographe de l’histoire, il </w:t>
      </w:r>
      <w:r w:rsidR="00E02FF6" w:rsidRPr="0020586B">
        <w:rPr>
          <w:color w:val="000000" w:themeColor="text1"/>
          <w:sz w:val="22"/>
          <w:szCs w:val="22"/>
        </w:rPr>
        <w:t>inaugura</w:t>
      </w:r>
      <w:r w:rsidRPr="0020586B">
        <w:rPr>
          <w:color w:val="000000" w:themeColor="text1"/>
          <w:sz w:val="22"/>
          <w:szCs w:val="22"/>
        </w:rPr>
        <w:t xml:space="preserve"> l’ère de la haute fréquence : 30 Hz, une cadence fulgurante mais indispensable pour mesurer la tierce, soit le 60</w:t>
      </w:r>
      <w:r w:rsidRPr="0020586B">
        <w:rPr>
          <w:rFonts w:ascii="Arial" w:hAnsi="Arial" w:cs="Arial"/>
          <w:color w:val="000000" w:themeColor="text1"/>
          <w:sz w:val="22"/>
          <w:szCs w:val="22"/>
        </w:rPr>
        <w:t>ᵉ</w:t>
      </w:r>
      <w:r w:rsidRPr="0020586B">
        <w:rPr>
          <w:color w:val="000000" w:themeColor="text1"/>
          <w:sz w:val="22"/>
          <w:szCs w:val="22"/>
        </w:rPr>
        <w:t xml:space="preserve"> de seconde. Président de la Société chronométrique de Paris, il rassembla autour de lui les plus grands savants et horlogers, unis par la même exigence de justesse. En 1851, il franchit encore un cap en présentant à l’Exposition universelle de Londres un chronomètre doté de plusieurs grandes complications.</w:t>
      </w:r>
    </w:p>
    <w:p w14:paraId="40BC45DB" w14:textId="0298247F" w:rsidR="008C2D12" w:rsidRDefault="005F408A" w:rsidP="00C009EE">
      <w:pPr>
        <w:jc w:val="both"/>
        <w:rPr>
          <w:color w:val="000000" w:themeColor="text1"/>
          <w:sz w:val="22"/>
          <w:szCs w:val="22"/>
        </w:rPr>
      </w:pPr>
      <w:r w:rsidRPr="0020586B">
        <w:rPr>
          <w:color w:val="000000" w:themeColor="text1"/>
          <w:sz w:val="22"/>
          <w:szCs w:val="22"/>
        </w:rPr>
        <w:t>Guidé par ce « vrai » qu’est la mesure exacte, Louis Moinet a posé les fondements de la chronométrie moderne et demeure</w:t>
      </w:r>
      <w:r w:rsidR="00E02FF6" w:rsidRPr="0020586B">
        <w:rPr>
          <w:color w:val="000000" w:themeColor="text1"/>
          <w:sz w:val="22"/>
          <w:szCs w:val="22"/>
        </w:rPr>
        <w:t xml:space="preserve"> </w:t>
      </w:r>
      <w:r w:rsidRPr="0020586B">
        <w:rPr>
          <w:color w:val="000000" w:themeColor="text1"/>
          <w:sz w:val="22"/>
          <w:szCs w:val="22"/>
        </w:rPr>
        <w:t>son plus illustre pionnier.</w:t>
      </w:r>
    </w:p>
    <w:p w14:paraId="1D001880" w14:textId="77777777" w:rsidR="00065DAD" w:rsidRPr="0020586B" w:rsidRDefault="00065DAD" w:rsidP="00C009EE">
      <w:pPr>
        <w:jc w:val="both"/>
        <w:rPr>
          <w:color w:val="000000" w:themeColor="text1"/>
          <w:sz w:val="22"/>
          <w:szCs w:val="22"/>
        </w:rPr>
      </w:pPr>
    </w:p>
    <w:p w14:paraId="5CEE06A1" w14:textId="050A0134" w:rsidR="005F408A" w:rsidRPr="0020586B" w:rsidRDefault="005F408A" w:rsidP="00C009EE">
      <w:pPr>
        <w:jc w:val="both"/>
        <w:rPr>
          <w:b/>
          <w:bCs/>
          <w:color w:val="000000" w:themeColor="text1"/>
          <w:sz w:val="22"/>
          <w:szCs w:val="22"/>
        </w:rPr>
      </w:pPr>
      <w:r w:rsidRPr="0020586B">
        <w:rPr>
          <w:b/>
          <w:bCs/>
          <w:color w:val="000000" w:themeColor="text1"/>
          <w:sz w:val="22"/>
          <w:szCs w:val="22"/>
        </w:rPr>
        <w:t>1806, chronomètre d’Observatoire</w:t>
      </w:r>
    </w:p>
    <w:p w14:paraId="32813A16" w14:textId="78A60DD1" w:rsidR="005F408A" w:rsidRPr="0020586B" w:rsidRDefault="005F408A" w:rsidP="00C009EE">
      <w:pPr>
        <w:jc w:val="both"/>
        <w:rPr>
          <w:color w:val="000000" w:themeColor="text1"/>
          <w:sz w:val="22"/>
          <w:szCs w:val="22"/>
        </w:rPr>
      </w:pPr>
      <w:r w:rsidRPr="0020586B">
        <w:rPr>
          <w:color w:val="000000" w:themeColor="text1"/>
          <w:sz w:val="22"/>
          <w:szCs w:val="22"/>
        </w:rPr>
        <w:t xml:space="preserve">Depuis 1772, l’Observatoire </w:t>
      </w:r>
      <w:r w:rsidR="00E02FF6" w:rsidRPr="0020586B">
        <w:rPr>
          <w:color w:val="000000" w:themeColor="text1"/>
          <w:sz w:val="22"/>
          <w:szCs w:val="22"/>
        </w:rPr>
        <w:t>A</w:t>
      </w:r>
      <w:r w:rsidRPr="0020586B">
        <w:rPr>
          <w:color w:val="000000" w:themeColor="text1"/>
          <w:sz w:val="22"/>
          <w:szCs w:val="22"/>
        </w:rPr>
        <w:t>stronomique de Genève est le berceau historique de la certification chronométrique suisse. Il prolonge l’héritage des concours de précision qui ont marqué l’horlogerie au XIX</w:t>
      </w:r>
      <w:r w:rsidRPr="0020586B">
        <w:rPr>
          <w:rFonts w:ascii="Arial" w:hAnsi="Arial" w:cs="Arial"/>
          <w:color w:val="000000" w:themeColor="text1"/>
          <w:sz w:val="22"/>
          <w:szCs w:val="22"/>
        </w:rPr>
        <w:t>ᵉ</w:t>
      </w:r>
      <w:r w:rsidRPr="0020586B">
        <w:rPr>
          <w:color w:val="000000" w:themeColor="text1"/>
          <w:sz w:val="22"/>
          <w:szCs w:val="22"/>
        </w:rPr>
        <w:t xml:space="preserve"> siècle.</w:t>
      </w:r>
    </w:p>
    <w:p w14:paraId="741BA5AC" w14:textId="373F80D8" w:rsidR="008C2D12" w:rsidRDefault="002E4CA7" w:rsidP="00C009EE">
      <w:pPr>
        <w:jc w:val="both"/>
        <w:rPr>
          <w:sz w:val="22"/>
          <w:szCs w:val="22"/>
        </w:rPr>
      </w:pPr>
      <w:r w:rsidRPr="002733B8">
        <w:rPr>
          <w:sz w:val="22"/>
          <w:szCs w:val="22"/>
        </w:rPr>
        <w:t>C’est dans cette tradition que s’inscrit 1806, le nouveau garde-temps Louis Moinet, certifié chronomètre d’Observatoire. Pour obtenir ce titre, chaque mouvement 1806 est soumis à 15 jours d’épreuves, durant lesquels il est testé dans différentes positions et soumis à diverses variations de température. Les résultats de ces tests permettent d’évaluer avec rigueur la précision et la fiabilité du chronomètre.</w:t>
      </w:r>
    </w:p>
    <w:p w14:paraId="704621FE" w14:textId="77777777" w:rsidR="00065DAD" w:rsidRPr="002733B8" w:rsidRDefault="00065DAD" w:rsidP="00C009EE">
      <w:pPr>
        <w:jc w:val="both"/>
        <w:rPr>
          <w:sz w:val="22"/>
          <w:szCs w:val="22"/>
        </w:rPr>
      </w:pPr>
    </w:p>
    <w:p w14:paraId="7BD22BD3" w14:textId="77777777" w:rsidR="002A36E5" w:rsidRPr="0020586B" w:rsidRDefault="002A36E5" w:rsidP="00C009EE">
      <w:pPr>
        <w:jc w:val="both"/>
        <w:rPr>
          <w:b/>
          <w:bCs/>
          <w:color w:val="000000" w:themeColor="text1"/>
          <w:sz w:val="22"/>
          <w:szCs w:val="22"/>
        </w:rPr>
      </w:pPr>
      <w:r w:rsidRPr="0020586B">
        <w:rPr>
          <w:b/>
          <w:bCs/>
          <w:color w:val="000000" w:themeColor="text1"/>
          <w:sz w:val="22"/>
          <w:szCs w:val="22"/>
        </w:rPr>
        <w:t>1806, un garde-temps contemporain signé par l’histoire</w:t>
      </w:r>
    </w:p>
    <w:p w14:paraId="0A6769BB" w14:textId="71DB0EC2" w:rsidR="005F408A" w:rsidRPr="0020586B" w:rsidRDefault="005F408A" w:rsidP="00C009EE">
      <w:pPr>
        <w:jc w:val="both"/>
        <w:rPr>
          <w:color w:val="000000" w:themeColor="text1"/>
          <w:sz w:val="22"/>
          <w:szCs w:val="22"/>
        </w:rPr>
      </w:pPr>
      <w:r w:rsidRPr="0020586B">
        <w:rPr>
          <w:color w:val="000000" w:themeColor="text1"/>
          <w:sz w:val="22"/>
          <w:szCs w:val="22"/>
        </w:rPr>
        <w:t xml:space="preserve">Inspiré du tout premier chronographe de l’histoire, le boîtier de 1806 impose sa présence avec sobriété et force. Sa silhouette demi-bassine de style Directoire, soulignée par le double godron, marie l’élégance des lignes historiques à la légèreté contemporaine du titane grade 5 poli et </w:t>
      </w:r>
      <w:r w:rsidRPr="0020586B">
        <w:rPr>
          <w:color w:val="000000" w:themeColor="text1"/>
          <w:sz w:val="22"/>
          <w:szCs w:val="22"/>
        </w:rPr>
        <w:lastRenderedPageBreak/>
        <w:t>satiné. La couronne, gravée d’une fleur de lys, rend hommage à Bourges, ville natale de Louis Moinet.</w:t>
      </w:r>
    </w:p>
    <w:p w14:paraId="127ABFA0" w14:textId="62AC1932" w:rsidR="00E02FF6" w:rsidRPr="0020586B" w:rsidRDefault="005F408A" w:rsidP="00C009EE">
      <w:pPr>
        <w:jc w:val="both"/>
        <w:rPr>
          <w:color w:val="000000" w:themeColor="text1"/>
          <w:sz w:val="22"/>
          <w:szCs w:val="22"/>
        </w:rPr>
      </w:pPr>
      <w:r w:rsidRPr="0020586B">
        <w:rPr>
          <w:color w:val="000000" w:themeColor="text1"/>
          <w:sz w:val="22"/>
          <w:szCs w:val="22"/>
        </w:rPr>
        <w:t xml:space="preserve">Le cadran rhodié orchestre un jeu subtil de finitions satinées et microbillées. Ses </w:t>
      </w:r>
      <w:r w:rsidR="00EA6F40">
        <w:rPr>
          <w:color w:val="000000" w:themeColor="text1"/>
          <w:sz w:val="22"/>
          <w:szCs w:val="22"/>
        </w:rPr>
        <w:t>chiffres</w:t>
      </w:r>
      <w:r w:rsidRPr="0020586B">
        <w:rPr>
          <w:color w:val="000000" w:themeColor="text1"/>
          <w:sz w:val="22"/>
          <w:szCs w:val="22"/>
        </w:rPr>
        <w:t xml:space="preserve">, droits et anguleux, traduisent la rigueur d’un véritable instrument scientifique. </w:t>
      </w:r>
      <w:r w:rsidR="00E02FF6" w:rsidRPr="0020586B">
        <w:rPr>
          <w:color w:val="000000" w:themeColor="text1"/>
          <w:sz w:val="22"/>
          <w:szCs w:val="22"/>
        </w:rPr>
        <w:t xml:space="preserve">À neuf heures, la petite seconde s’inscrit dans </w:t>
      </w:r>
      <w:r w:rsidR="0020586B" w:rsidRPr="0020586B">
        <w:rPr>
          <w:color w:val="000000" w:themeColor="text1"/>
          <w:sz w:val="22"/>
          <w:szCs w:val="22"/>
        </w:rPr>
        <w:t>le même décor</w:t>
      </w:r>
      <w:r w:rsidR="00E02FF6" w:rsidRPr="0020586B">
        <w:rPr>
          <w:color w:val="000000" w:themeColor="text1"/>
          <w:sz w:val="22"/>
          <w:szCs w:val="22"/>
        </w:rPr>
        <w:t xml:space="preserve"> microbillé souligné d’un cercle poli, accentuant la profondeur et la lisibilité de l’affichage.</w:t>
      </w:r>
    </w:p>
    <w:p w14:paraId="610E1D0E" w14:textId="036130CA" w:rsidR="005F408A" w:rsidRPr="00B378D7" w:rsidRDefault="005F408A" w:rsidP="00C009EE">
      <w:pPr>
        <w:jc w:val="both"/>
        <w:rPr>
          <w:color w:val="000000" w:themeColor="text1"/>
          <w:sz w:val="22"/>
          <w:szCs w:val="22"/>
        </w:rPr>
      </w:pPr>
      <w:r w:rsidRPr="00B378D7">
        <w:rPr>
          <w:color w:val="000000" w:themeColor="text1"/>
          <w:sz w:val="22"/>
          <w:szCs w:val="22"/>
        </w:rPr>
        <w:t>Tout autour, sur un r</w:t>
      </w:r>
      <w:r w:rsidR="00E02FF6" w:rsidRPr="0020586B">
        <w:rPr>
          <w:color w:val="000000" w:themeColor="text1"/>
          <w:sz w:val="22"/>
          <w:szCs w:val="22"/>
        </w:rPr>
        <w:t>e</w:t>
      </w:r>
      <w:r w:rsidRPr="00B378D7">
        <w:rPr>
          <w:color w:val="000000" w:themeColor="text1"/>
          <w:sz w:val="22"/>
          <w:szCs w:val="22"/>
        </w:rPr>
        <w:t xml:space="preserve">haut galbé et </w:t>
      </w:r>
      <w:r w:rsidR="00B07F0B">
        <w:rPr>
          <w:color w:val="000000" w:themeColor="text1"/>
          <w:sz w:val="22"/>
          <w:szCs w:val="22"/>
        </w:rPr>
        <w:t>satiné</w:t>
      </w:r>
      <w:r w:rsidRPr="00B378D7">
        <w:rPr>
          <w:color w:val="000000" w:themeColor="text1"/>
          <w:sz w:val="22"/>
          <w:szCs w:val="22"/>
        </w:rPr>
        <w:t xml:space="preserve">, l’échelle des minutes est </w:t>
      </w:r>
      <w:r w:rsidRPr="0020586B">
        <w:rPr>
          <w:color w:val="000000" w:themeColor="text1"/>
          <w:sz w:val="22"/>
          <w:szCs w:val="22"/>
        </w:rPr>
        <w:t>ponctuée</w:t>
      </w:r>
      <w:r w:rsidRPr="00B378D7">
        <w:rPr>
          <w:color w:val="000000" w:themeColor="text1"/>
          <w:sz w:val="22"/>
          <w:szCs w:val="22"/>
        </w:rPr>
        <w:t xml:space="preserve"> par douze cabochons en nickel noirci</w:t>
      </w:r>
      <w:r w:rsidRPr="0020586B">
        <w:rPr>
          <w:color w:val="000000" w:themeColor="text1"/>
          <w:sz w:val="22"/>
          <w:szCs w:val="22"/>
        </w:rPr>
        <w:t xml:space="preserve"> et de quatre vis en acier bleui, un détail signature qui évoque</w:t>
      </w:r>
      <w:r w:rsidR="00C009EE" w:rsidRPr="0020586B">
        <w:rPr>
          <w:color w:val="000000" w:themeColor="text1"/>
          <w:sz w:val="22"/>
          <w:szCs w:val="22"/>
        </w:rPr>
        <w:t xml:space="preserve"> encore, </w:t>
      </w:r>
      <w:r w:rsidRPr="0020586B">
        <w:rPr>
          <w:color w:val="000000" w:themeColor="text1"/>
          <w:sz w:val="22"/>
          <w:szCs w:val="22"/>
        </w:rPr>
        <w:t>la</w:t>
      </w:r>
      <w:r w:rsidRPr="00B378D7">
        <w:rPr>
          <w:color w:val="000000" w:themeColor="text1"/>
          <w:sz w:val="22"/>
          <w:szCs w:val="22"/>
        </w:rPr>
        <w:t xml:space="preserve"> pièce historique.</w:t>
      </w:r>
    </w:p>
    <w:p w14:paraId="757D7F12" w14:textId="1182365A" w:rsidR="005F408A" w:rsidRDefault="005F408A" w:rsidP="00C009EE">
      <w:pPr>
        <w:jc w:val="both"/>
        <w:rPr>
          <w:color w:val="000000" w:themeColor="text1"/>
          <w:sz w:val="22"/>
          <w:szCs w:val="22"/>
        </w:rPr>
      </w:pPr>
      <w:r w:rsidRPr="0020586B">
        <w:rPr>
          <w:color w:val="000000" w:themeColor="text1"/>
          <w:sz w:val="22"/>
          <w:szCs w:val="22"/>
        </w:rPr>
        <w:t xml:space="preserve">Le cadran 1806 affirme l’essentiel : </w:t>
      </w:r>
      <w:r w:rsidRPr="0020586B">
        <w:rPr>
          <w:i/>
          <w:iCs/>
          <w:color w:val="000000" w:themeColor="text1"/>
          <w:sz w:val="22"/>
          <w:szCs w:val="22"/>
        </w:rPr>
        <w:t>Louis Moinet</w:t>
      </w:r>
      <w:r w:rsidRPr="0020586B">
        <w:rPr>
          <w:color w:val="000000" w:themeColor="text1"/>
          <w:sz w:val="22"/>
          <w:szCs w:val="22"/>
        </w:rPr>
        <w:t xml:space="preserve">, dans sa typographie originelle, et </w:t>
      </w:r>
      <w:r w:rsidRPr="0020586B">
        <w:rPr>
          <w:i/>
          <w:iCs/>
          <w:color w:val="000000" w:themeColor="text1"/>
          <w:sz w:val="22"/>
          <w:szCs w:val="22"/>
        </w:rPr>
        <w:t>Chronomètre d’Observatoire</w:t>
      </w:r>
      <w:r w:rsidRPr="0020586B">
        <w:rPr>
          <w:color w:val="000000" w:themeColor="text1"/>
          <w:sz w:val="22"/>
          <w:szCs w:val="22"/>
        </w:rPr>
        <w:t xml:space="preserve">, </w:t>
      </w:r>
      <w:r w:rsidR="004C244C" w:rsidRPr="004C244C">
        <w:rPr>
          <w:color w:val="000000" w:themeColor="text1"/>
          <w:sz w:val="22"/>
          <w:szCs w:val="22"/>
        </w:rPr>
        <w:t>même style que les chiffres</w:t>
      </w:r>
      <w:r w:rsidRPr="0020586B">
        <w:rPr>
          <w:color w:val="000000" w:themeColor="text1"/>
          <w:sz w:val="22"/>
          <w:szCs w:val="22"/>
        </w:rPr>
        <w:t>. Deux inscriptions qui tissent un fil entre héritage et présent, entre tradition et création contemporaine.</w:t>
      </w:r>
    </w:p>
    <w:p w14:paraId="6A80BF56" w14:textId="51CF7FA2" w:rsidR="005F408A" w:rsidRPr="0020586B" w:rsidRDefault="005F408A" w:rsidP="00C009EE">
      <w:pPr>
        <w:jc w:val="both"/>
        <w:rPr>
          <w:color w:val="000000" w:themeColor="text1"/>
          <w:sz w:val="22"/>
          <w:szCs w:val="22"/>
        </w:rPr>
      </w:pPr>
      <w:r w:rsidRPr="0020586B">
        <w:rPr>
          <w:color w:val="000000" w:themeColor="text1"/>
          <w:sz w:val="22"/>
          <w:szCs w:val="22"/>
        </w:rPr>
        <w:t>Les aiguilles, élancées et ajourées, en acier bleui, prolongent l’esthétique de clarté qui définit 1806. Leurs pointes, rehaussées de SLN, garantissent une lisibilité immédiate. L’aiguille des secondes, fine et tendue, se distingue par son contrepoids circulaire ajouré. En son centre, le canon serti d’un rubis, encadré de deux vis polies, impose un détail à la fois technique et rigoureux</w:t>
      </w:r>
      <w:r w:rsidR="00C009EE" w:rsidRPr="0020586B">
        <w:rPr>
          <w:color w:val="000000" w:themeColor="text1"/>
          <w:sz w:val="22"/>
          <w:szCs w:val="22"/>
        </w:rPr>
        <w:t>.</w:t>
      </w:r>
    </w:p>
    <w:p w14:paraId="6839325D" w14:textId="21BCD092" w:rsidR="005F408A" w:rsidRPr="0020586B" w:rsidRDefault="005F408A" w:rsidP="00C009EE">
      <w:pPr>
        <w:jc w:val="both"/>
        <w:rPr>
          <w:color w:val="000000" w:themeColor="text1"/>
          <w:sz w:val="22"/>
          <w:szCs w:val="22"/>
        </w:rPr>
      </w:pPr>
      <w:r w:rsidRPr="0020586B">
        <w:rPr>
          <w:color w:val="000000" w:themeColor="text1"/>
          <w:sz w:val="22"/>
          <w:szCs w:val="22"/>
        </w:rPr>
        <w:t>Au verso, le fond saphir dévoile un mouvement automatique certifié chronomètre d’Observatoire. Sa platine perlée met en valeur une masse oscillante ajourée et dorée, dont l’architecture tendue affirme une modernité assumée. Selon sa position, elle révèle le numéro individuel du mouvement, garant de son identification et de sa certification officielle. Enfin, quatre symboles gravés rappellent les valeurs fondatrices de la Maison :</w:t>
      </w:r>
      <w:r w:rsidR="00C009EE" w:rsidRPr="0020586B">
        <w:rPr>
          <w:color w:val="000000" w:themeColor="text1"/>
          <w:sz w:val="22"/>
          <w:szCs w:val="22"/>
        </w:rPr>
        <w:t xml:space="preserve"> exclusivité</w:t>
      </w:r>
      <w:r w:rsidRPr="0020586B">
        <w:rPr>
          <w:color w:val="000000" w:themeColor="text1"/>
          <w:sz w:val="22"/>
          <w:szCs w:val="22"/>
        </w:rPr>
        <w:t xml:space="preserve">, créativité, art </w:t>
      </w:r>
      <w:r w:rsidR="00C009EE" w:rsidRPr="0020586B">
        <w:rPr>
          <w:color w:val="000000" w:themeColor="text1"/>
          <w:sz w:val="22"/>
          <w:szCs w:val="22"/>
        </w:rPr>
        <w:t>et</w:t>
      </w:r>
      <w:r w:rsidRPr="0020586B">
        <w:rPr>
          <w:color w:val="000000" w:themeColor="text1"/>
          <w:sz w:val="22"/>
          <w:szCs w:val="22"/>
        </w:rPr>
        <w:t xml:space="preserve"> design</w:t>
      </w:r>
      <w:r w:rsidR="00C009EE" w:rsidRPr="0020586B">
        <w:rPr>
          <w:color w:val="000000" w:themeColor="text1"/>
          <w:sz w:val="22"/>
          <w:szCs w:val="22"/>
        </w:rPr>
        <w:t xml:space="preserve">. </w:t>
      </w:r>
    </w:p>
    <w:p w14:paraId="60A6EC0A" w14:textId="7EBA267A" w:rsidR="00065DAD" w:rsidRDefault="005F408A" w:rsidP="00C009EE">
      <w:pPr>
        <w:jc w:val="both"/>
        <w:rPr>
          <w:rFonts w:ascii="Aptos" w:hAnsi="Aptos"/>
          <w:color w:val="000000" w:themeColor="text1"/>
          <w:sz w:val="22"/>
          <w:szCs w:val="22"/>
        </w:rPr>
      </w:pPr>
      <w:r w:rsidRPr="0020586B">
        <w:rPr>
          <w:rFonts w:ascii="Aptos" w:hAnsi="Aptos"/>
          <w:color w:val="000000" w:themeColor="text1"/>
          <w:sz w:val="22"/>
          <w:szCs w:val="22"/>
        </w:rPr>
        <w:t xml:space="preserve">Intitulé </w:t>
      </w:r>
      <w:r w:rsidRPr="0020586B">
        <w:rPr>
          <w:rFonts w:ascii="Aptos" w:hAnsi="Aptos"/>
          <w:i/>
          <w:iCs/>
          <w:color w:val="000000" w:themeColor="text1"/>
          <w:sz w:val="22"/>
          <w:szCs w:val="22"/>
        </w:rPr>
        <w:t>projet BRIDGE</w:t>
      </w:r>
      <w:r w:rsidRPr="0020586B">
        <w:rPr>
          <w:rFonts w:ascii="Aptos" w:hAnsi="Aptos"/>
          <w:color w:val="000000" w:themeColor="text1"/>
          <w:sz w:val="22"/>
          <w:szCs w:val="22"/>
        </w:rPr>
        <w:t>, ce premier bracelet en titane grade 5 signé Louis Moinet doit son nom à la forme de ses larges maillons, évoquant une courbe architecturale. Résolument contemporain, il affirme un design singulier, inclassable, pensé comme le prolongement naturel du boîtier. Chaque maillon s’articule dans une continuité fluide, épousant le poignet sans rompre l’équilibre. Leurs volumes alternent surfaces satinées et polies, composant un ensemble sculptural à la fois fluide et ergonomique.</w:t>
      </w:r>
    </w:p>
    <w:p w14:paraId="2A69AAF9" w14:textId="77777777" w:rsidR="00065DAD" w:rsidRPr="0020586B" w:rsidRDefault="00065DAD" w:rsidP="00C009EE">
      <w:pPr>
        <w:jc w:val="both"/>
        <w:rPr>
          <w:color w:val="000000" w:themeColor="text1"/>
          <w:sz w:val="22"/>
          <w:szCs w:val="22"/>
        </w:rPr>
      </w:pPr>
    </w:p>
    <w:p w14:paraId="0A1FF689" w14:textId="77777777" w:rsidR="00446B92" w:rsidRPr="0020586B" w:rsidRDefault="002A36E5" w:rsidP="00C009EE">
      <w:pPr>
        <w:jc w:val="both"/>
        <w:rPr>
          <w:color w:val="000000" w:themeColor="text1"/>
          <w:sz w:val="22"/>
          <w:szCs w:val="22"/>
        </w:rPr>
      </w:pPr>
      <w:r w:rsidRPr="0020586B">
        <w:rPr>
          <w:b/>
          <w:bCs/>
          <w:color w:val="000000" w:themeColor="text1"/>
          <w:sz w:val="22"/>
          <w:szCs w:val="22"/>
        </w:rPr>
        <w:t>1806, aux origines d’une lignée prestigieuse</w:t>
      </w:r>
    </w:p>
    <w:p w14:paraId="25B4A196" w14:textId="3C0E42A8" w:rsidR="005F408A" w:rsidRPr="0015303D" w:rsidRDefault="005F408A" w:rsidP="00C009EE">
      <w:pPr>
        <w:jc w:val="both"/>
        <w:rPr>
          <w:color w:val="000000" w:themeColor="text1"/>
          <w:sz w:val="22"/>
          <w:szCs w:val="22"/>
        </w:rPr>
      </w:pPr>
      <w:r w:rsidRPr="0015303D">
        <w:rPr>
          <w:color w:val="000000" w:themeColor="text1"/>
          <w:sz w:val="22"/>
          <w:szCs w:val="22"/>
        </w:rPr>
        <w:t>Les créations Louis Moinet portent en elles des histoires extraordinaires, tant par les avancées techniques qu’elles incarnent que par les personnalités auxquelles elles étaient destinées. Certaines furent conçues pour des commandes exceptionnelles, à l’image de la pendule réalisée pour Napoléon en 1806 — une œuvre marquante dont la date inspire aujourd’hui le nom de ce nouveau garde-temps.</w:t>
      </w:r>
    </w:p>
    <w:p w14:paraId="3B98C616" w14:textId="752AE465" w:rsidR="009219EE" w:rsidRDefault="005F408A" w:rsidP="00065DAD">
      <w:pPr>
        <w:jc w:val="both"/>
        <w:rPr>
          <w:rFonts w:ascii="Aptos" w:hAnsi="Aptos"/>
          <w:w w:val="150"/>
          <w:sz w:val="40"/>
          <w:szCs w:val="40"/>
        </w:rPr>
      </w:pPr>
      <w:r w:rsidRPr="0015303D">
        <w:rPr>
          <w:color w:val="000000" w:themeColor="text1"/>
          <w:sz w:val="22"/>
          <w:szCs w:val="22"/>
        </w:rPr>
        <w:t>Porter 1806, chronomètre d’Observatoire, c’est prolonger le fil d’une histoire qui se tisse depuis plus de deux siècles…</w:t>
      </w:r>
      <w:r w:rsidR="009219EE">
        <w:rPr>
          <w:rFonts w:ascii="Aptos" w:hAnsi="Aptos"/>
          <w:w w:val="150"/>
          <w:sz w:val="40"/>
          <w:szCs w:val="40"/>
        </w:rPr>
        <w:br w:type="page"/>
      </w:r>
    </w:p>
    <w:p w14:paraId="283C87B5" w14:textId="4A2D0154" w:rsidR="004F5DD2" w:rsidRPr="00CA54EE" w:rsidRDefault="004F5DD2" w:rsidP="004F5DD2">
      <w:pPr>
        <w:spacing w:after="0" w:line="276" w:lineRule="auto"/>
        <w:jc w:val="center"/>
        <w:rPr>
          <w:rFonts w:ascii="Aptos" w:hAnsi="Aptos"/>
          <w:w w:val="150"/>
          <w:sz w:val="40"/>
          <w:szCs w:val="40"/>
        </w:rPr>
      </w:pPr>
      <w:r w:rsidRPr="00CA54EE">
        <w:rPr>
          <w:rFonts w:ascii="Aptos" w:hAnsi="Aptos"/>
          <w:w w:val="150"/>
          <w:sz w:val="40"/>
          <w:szCs w:val="40"/>
        </w:rPr>
        <w:lastRenderedPageBreak/>
        <w:t>FICHE TECHNIQUE</w:t>
      </w:r>
    </w:p>
    <w:tbl>
      <w:tblPr>
        <w:tblStyle w:val="Tableausimple1"/>
        <w:tblpPr w:leftFromText="141" w:rightFromText="141" w:vertAnchor="text" w:horzAnchor="margin" w:tblpX="-289" w:tblpY="643"/>
        <w:tblW w:w="10065" w:type="dxa"/>
        <w:tblInd w:w="0" w:type="dxa"/>
        <w:tblLook w:val="04A0" w:firstRow="1" w:lastRow="0" w:firstColumn="1" w:lastColumn="0" w:noHBand="0" w:noVBand="1"/>
      </w:tblPr>
      <w:tblGrid>
        <w:gridCol w:w="2122"/>
        <w:gridCol w:w="7943"/>
      </w:tblGrid>
      <w:tr w:rsidR="004F5DD2" w:rsidRPr="00CA54EE" w14:paraId="64CDAF8C" w14:textId="77777777" w:rsidTr="00A9348A">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52EF083" w14:textId="77777777" w:rsidR="004F5DD2" w:rsidRPr="00B07F0B" w:rsidRDefault="004F5DD2" w:rsidP="00A9348A">
            <w:pPr>
              <w:jc w:val="both"/>
              <w:rPr>
                <w:rFonts w:ascii="Aptos" w:hAnsi="Aptos" w:cstheme="minorHAnsi"/>
                <w:sz w:val="21"/>
                <w:szCs w:val="21"/>
              </w:rPr>
            </w:pPr>
            <w:bookmarkStart w:id="0" w:name="_Hlk99039249"/>
            <w:r w:rsidRPr="00B07F0B">
              <w:rPr>
                <w:rFonts w:ascii="Aptos" w:hAnsi="Aptos" w:cstheme="minorHAnsi"/>
                <w:sz w:val="21"/>
                <w:szCs w:val="21"/>
              </w:rPr>
              <w:t xml:space="preserve">MONTRE </w:t>
            </w:r>
          </w:p>
        </w:tc>
      </w:tr>
      <w:tr w:rsidR="004F5DD2" w:rsidRPr="00CA54EE" w14:paraId="252EBFE7" w14:textId="77777777" w:rsidTr="004F5DD2">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1D48585"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Modèle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131C3B" w14:textId="385C1ADC"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18</w:t>
            </w:r>
            <w:r>
              <w:rPr>
                <w:rFonts w:ascii="Aptos" w:hAnsi="Aptos" w:cstheme="minorHAnsi"/>
                <w:sz w:val="21"/>
                <w:szCs w:val="21"/>
              </w:rPr>
              <w:t>06</w:t>
            </w:r>
          </w:p>
        </w:tc>
      </w:tr>
      <w:tr w:rsidR="004F5DD2" w:rsidRPr="00CA54EE" w14:paraId="3A64D1B2" w14:textId="77777777" w:rsidTr="00A9348A">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84CACD"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BO</w:t>
            </w:r>
            <w:r>
              <w:rPr>
                <w:rFonts w:ascii="Aptos" w:hAnsi="Aptos" w:cstheme="minorHAnsi"/>
                <w:b w:val="0"/>
                <w:bCs w:val="0"/>
                <w:sz w:val="21"/>
                <w:szCs w:val="21"/>
              </w:rPr>
              <w:t>I</w:t>
            </w:r>
            <w:r w:rsidRPr="00CA54EE">
              <w:rPr>
                <w:rFonts w:ascii="Aptos" w:hAnsi="Aptos" w:cstheme="minorHAnsi"/>
                <w:b w:val="0"/>
                <w:bCs w:val="0"/>
                <w:sz w:val="21"/>
                <w:szCs w:val="21"/>
              </w:rPr>
              <w:t xml:space="preserve">TIER </w:t>
            </w:r>
          </w:p>
        </w:tc>
      </w:tr>
      <w:tr w:rsidR="004F5DD2" w:rsidRPr="00CA54EE" w14:paraId="033BC37D"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CD6E7C"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Matière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145634"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Titane Grade 5 poli et satiné </w:t>
            </w:r>
          </w:p>
        </w:tc>
      </w:tr>
      <w:tr w:rsidR="004F5DD2" w:rsidRPr="00CA54EE" w14:paraId="744D33B3"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6C74789"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Verres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10244B" w14:textId="77777777" w:rsidR="004F5DD2" w:rsidRPr="00CA54EE"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Saphir | Traitement anti-reflet double face </w:t>
            </w:r>
          </w:p>
        </w:tc>
      </w:tr>
      <w:tr w:rsidR="004F5DD2" w:rsidRPr="00CA54EE" w14:paraId="6BC52A37"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C54DCA"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Diamètre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4630A6"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40.6</w:t>
            </w:r>
            <w:r>
              <w:rPr>
                <w:rFonts w:ascii="Aptos" w:hAnsi="Aptos" w:cstheme="minorHAnsi"/>
                <w:sz w:val="21"/>
                <w:szCs w:val="21"/>
              </w:rPr>
              <w:t xml:space="preserve"> </w:t>
            </w:r>
            <w:r w:rsidRPr="00CA54EE">
              <w:rPr>
                <w:rFonts w:ascii="Aptos" w:hAnsi="Aptos" w:cstheme="minorHAnsi"/>
                <w:sz w:val="21"/>
                <w:szCs w:val="21"/>
              </w:rPr>
              <w:t>mm</w:t>
            </w:r>
          </w:p>
        </w:tc>
      </w:tr>
      <w:tr w:rsidR="004F5DD2" w:rsidRPr="00CA54EE" w14:paraId="75C22665"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F17EFD"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Epaisseur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A15EE5" w14:textId="42D6117D" w:rsidR="004F5DD2" w:rsidRPr="00CA54EE" w:rsidRDefault="00842700"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842700">
              <w:rPr>
                <w:rFonts w:ascii="Aptos" w:hAnsi="Aptos" w:cstheme="minorHAnsi"/>
                <w:color w:val="000000" w:themeColor="text1"/>
                <w:sz w:val="21"/>
                <w:szCs w:val="21"/>
              </w:rPr>
              <w:t>15.15</w:t>
            </w:r>
            <w:r w:rsidR="004F5DD2" w:rsidRPr="00842700">
              <w:rPr>
                <w:rFonts w:ascii="Aptos" w:hAnsi="Aptos" w:cstheme="minorHAnsi"/>
                <w:color w:val="000000" w:themeColor="text1"/>
                <w:sz w:val="21"/>
                <w:szCs w:val="21"/>
              </w:rPr>
              <w:t xml:space="preserve"> mm</w:t>
            </w:r>
          </w:p>
        </w:tc>
      </w:tr>
      <w:tr w:rsidR="004F5DD2" w:rsidRPr="00CA54EE" w14:paraId="4743AD41"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47DB2A"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Etanchéité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AFB871"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Pr>
                <w:rFonts w:ascii="Aptos" w:hAnsi="Aptos" w:cstheme="minorHAnsi"/>
                <w:sz w:val="21"/>
                <w:szCs w:val="21"/>
              </w:rPr>
              <w:t>5</w:t>
            </w:r>
            <w:r w:rsidRPr="00CA54EE">
              <w:rPr>
                <w:rFonts w:ascii="Aptos" w:hAnsi="Aptos" w:cstheme="minorHAnsi"/>
                <w:sz w:val="21"/>
                <w:szCs w:val="21"/>
              </w:rPr>
              <w:t xml:space="preserve">0 mètres </w:t>
            </w:r>
          </w:p>
        </w:tc>
      </w:tr>
      <w:tr w:rsidR="004F5DD2" w:rsidRPr="00CA54EE" w14:paraId="493473D9" w14:textId="77777777" w:rsidTr="00A9348A">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A5A672A" w14:textId="77777777" w:rsidR="004F5DD2" w:rsidRPr="00B07F0B" w:rsidRDefault="004F5DD2" w:rsidP="00A9348A">
            <w:pPr>
              <w:jc w:val="both"/>
              <w:rPr>
                <w:rFonts w:ascii="Aptos" w:hAnsi="Aptos" w:cstheme="minorHAnsi"/>
                <w:sz w:val="21"/>
                <w:szCs w:val="21"/>
              </w:rPr>
            </w:pPr>
            <w:r w:rsidRPr="00B07F0B">
              <w:rPr>
                <w:rFonts w:ascii="Aptos" w:hAnsi="Aptos" w:cstheme="minorHAnsi"/>
                <w:sz w:val="21"/>
                <w:szCs w:val="21"/>
              </w:rPr>
              <w:t xml:space="preserve">CADRAN </w:t>
            </w:r>
          </w:p>
        </w:tc>
      </w:tr>
      <w:tr w:rsidR="004F5DD2" w:rsidRPr="00CA54EE" w14:paraId="1091125E" w14:textId="77777777" w:rsidTr="00A9348A">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4D3182"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Cadran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7134B9" w14:textId="6EF41A46"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Couleur : rhodié</w:t>
            </w:r>
          </w:p>
          <w:p w14:paraId="6A0077A5" w14:textId="38DB06E5"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Construction : </w:t>
            </w:r>
            <w:r w:rsidR="00842700" w:rsidRPr="00842700">
              <w:rPr>
                <w:rFonts w:ascii="Aptos" w:hAnsi="Aptos" w:cstheme="minorHAnsi"/>
                <w:color w:val="000000" w:themeColor="text1"/>
                <w:sz w:val="21"/>
                <w:szCs w:val="21"/>
              </w:rPr>
              <w:t>35 pièces</w:t>
            </w:r>
          </w:p>
          <w:p w14:paraId="2EFAD7FF"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Finition : microbillée  </w:t>
            </w:r>
          </w:p>
          <w:p w14:paraId="683D306B"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Marquage : gravé</w:t>
            </w:r>
          </w:p>
          <w:p w14:paraId="0E777076" w14:textId="4B68CB8E"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1</w:t>
            </w:r>
            <w:r w:rsidR="00842700">
              <w:rPr>
                <w:rFonts w:ascii="Aptos" w:hAnsi="Aptos" w:cstheme="minorHAnsi"/>
                <w:sz w:val="21"/>
                <w:szCs w:val="21"/>
              </w:rPr>
              <w:t>2</w:t>
            </w:r>
            <w:r w:rsidRPr="00CA54EE">
              <w:rPr>
                <w:rFonts w:ascii="Aptos" w:hAnsi="Aptos" w:cstheme="minorHAnsi"/>
                <w:sz w:val="21"/>
                <w:szCs w:val="21"/>
              </w:rPr>
              <w:t xml:space="preserve"> cabochons, nickel noir</w:t>
            </w:r>
          </w:p>
          <w:p w14:paraId="17220E73"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4 vis en acier bleui </w:t>
            </w:r>
          </w:p>
        </w:tc>
      </w:tr>
      <w:tr w:rsidR="004F5DD2" w:rsidRPr="00CA54EE" w14:paraId="16DAF15B" w14:textId="77777777" w:rsidTr="00A9348A">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87A69A8" w14:textId="694F6FF0"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Compteur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340CC6" w14:textId="77777777" w:rsidR="004F5DD2" w:rsidRPr="00CA54EE"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Bague satiné</w:t>
            </w:r>
            <w:r>
              <w:rPr>
                <w:rFonts w:ascii="Aptos" w:hAnsi="Aptos" w:cstheme="minorHAnsi"/>
                <w:sz w:val="21"/>
                <w:szCs w:val="21"/>
              </w:rPr>
              <w:t>e</w:t>
            </w:r>
            <w:r w:rsidRPr="00CA54EE">
              <w:rPr>
                <w:rFonts w:ascii="Aptos" w:hAnsi="Aptos" w:cstheme="minorHAnsi"/>
                <w:sz w:val="21"/>
                <w:szCs w:val="21"/>
              </w:rPr>
              <w:t xml:space="preserve">, centre microbillé </w:t>
            </w:r>
          </w:p>
        </w:tc>
      </w:tr>
      <w:tr w:rsidR="004F5DD2" w:rsidRPr="00CA54EE" w14:paraId="367C2084" w14:textId="77777777" w:rsidTr="00A9348A">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69F969"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Rehaut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922AAE" w14:textId="78486FE9" w:rsidR="004F5DD2" w:rsidRPr="00CA54EE" w:rsidRDefault="00B07F0B"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Pr>
                <w:rFonts w:ascii="Aptos" w:hAnsi="Aptos" w:cstheme="minorHAnsi"/>
                <w:sz w:val="21"/>
                <w:szCs w:val="21"/>
              </w:rPr>
              <w:t>Satiné circulaire</w:t>
            </w:r>
          </w:p>
        </w:tc>
      </w:tr>
      <w:tr w:rsidR="004F5DD2" w:rsidRPr="00CA54EE" w14:paraId="2CE1BDBA" w14:textId="77777777" w:rsidTr="00A9348A">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F8307C"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Aiguilles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668D84C" w14:textId="0740F436" w:rsidR="004F5DD2"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Heure et minute : facettées et squelettées avec matière luminescente</w:t>
            </w:r>
            <w:r>
              <w:rPr>
                <w:rFonts w:ascii="Aptos" w:hAnsi="Aptos" w:cstheme="minorHAnsi"/>
                <w:sz w:val="21"/>
                <w:szCs w:val="21"/>
              </w:rPr>
              <w:t>, en acier bleui</w:t>
            </w:r>
          </w:p>
          <w:p w14:paraId="4F3E8784" w14:textId="34679555" w:rsidR="004F5DD2" w:rsidRPr="00CA54EE"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Pr>
                <w:rFonts w:ascii="Aptos" w:hAnsi="Aptos" w:cstheme="minorHAnsi"/>
                <w:sz w:val="21"/>
                <w:szCs w:val="21"/>
              </w:rPr>
              <w:t>Seconde</w:t>
            </w:r>
            <w:r w:rsidR="009219EE">
              <w:rPr>
                <w:rFonts w:ascii="Aptos" w:hAnsi="Aptos" w:cstheme="minorHAnsi"/>
                <w:sz w:val="21"/>
                <w:szCs w:val="21"/>
              </w:rPr>
              <w:t xml:space="preserve"> : </w:t>
            </w:r>
            <w:r>
              <w:rPr>
                <w:rFonts w:ascii="Aptos" w:hAnsi="Aptos" w:cstheme="minorHAnsi"/>
                <w:sz w:val="21"/>
                <w:szCs w:val="21"/>
              </w:rPr>
              <w:t xml:space="preserve">avec </w:t>
            </w:r>
            <w:r w:rsidRPr="009219EE">
              <w:rPr>
                <w:rFonts w:ascii="Aptos" w:hAnsi="Aptos" w:cstheme="minorHAnsi"/>
                <w:sz w:val="21"/>
                <w:szCs w:val="21"/>
              </w:rPr>
              <w:t>contrepoids circulaire ajouré, en acier bleui</w:t>
            </w:r>
          </w:p>
        </w:tc>
      </w:tr>
      <w:tr w:rsidR="004F5DD2" w:rsidRPr="00CA54EE" w14:paraId="5E440177" w14:textId="77777777" w:rsidTr="00A9348A">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385C30" w14:textId="77777777" w:rsidR="004F5DD2" w:rsidRPr="00CA54EE" w:rsidRDefault="004F5DD2" w:rsidP="00A9348A">
            <w:pPr>
              <w:jc w:val="both"/>
              <w:rPr>
                <w:rFonts w:ascii="Aptos" w:hAnsi="Aptos" w:cstheme="minorHAnsi"/>
                <w:b w:val="0"/>
                <w:bCs w:val="0"/>
                <w:sz w:val="21"/>
                <w:szCs w:val="21"/>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C35928C"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p>
        </w:tc>
      </w:tr>
      <w:tr w:rsidR="004F5DD2" w:rsidRPr="00CA54EE" w14:paraId="7AB85B8D" w14:textId="77777777" w:rsidTr="00A9348A">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F90EC4" w14:textId="77777777" w:rsidR="004F5DD2" w:rsidRPr="00B07F0B" w:rsidRDefault="004F5DD2" w:rsidP="00A9348A">
            <w:pPr>
              <w:jc w:val="both"/>
              <w:rPr>
                <w:rFonts w:ascii="Aptos" w:hAnsi="Aptos" w:cstheme="minorHAnsi"/>
                <w:sz w:val="21"/>
                <w:szCs w:val="21"/>
              </w:rPr>
            </w:pPr>
            <w:r w:rsidRPr="00B07F0B">
              <w:rPr>
                <w:rFonts w:ascii="Aptos" w:hAnsi="Aptos" w:cstheme="minorHAnsi"/>
                <w:sz w:val="21"/>
                <w:szCs w:val="21"/>
              </w:rPr>
              <w:t xml:space="preserve">MOUVEMENT </w:t>
            </w:r>
          </w:p>
        </w:tc>
      </w:tr>
      <w:tr w:rsidR="004F5DD2" w:rsidRPr="00CA54EE" w14:paraId="66F06454"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9D3539"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Manufacture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0F8F11"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Louis Moinet</w:t>
            </w:r>
          </w:p>
        </w:tc>
      </w:tr>
      <w:tr w:rsidR="004F5DD2" w:rsidRPr="00CA54EE" w14:paraId="1EB9674C"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45CC99"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C6DA82" w14:textId="0D2B92DD" w:rsidR="004F5DD2" w:rsidRPr="00CA54EE"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LM18</w:t>
            </w:r>
            <w:r>
              <w:rPr>
                <w:rFonts w:ascii="Aptos" w:hAnsi="Aptos" w:cstheme="minorHAnsi"/>
                <w:sz w:val="21"/>
                <w:szCs w:val="21"/>
              </w:rPr>
              <w:t xml:space="preserve">06 certifié chronomètre d’Observatoire </w:t>
            </w:r>
          </w:p>
        </w:tc>
      </w:tr>
      <w:tr w:rsidR="004F5DD2" w:rsidRPr="00CA54EE" w14:paraId="09F050F6"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BC9FAE"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46C494" w14:textId="7D7F1568"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842700">
              <w:rPr>
                <w:rFonts w:ascii="Aptos" w:hAnsi="Aptos" w:cstheme="minorHAnsi"/>
                <w:color w:val="000000" w:themeColor="text1"/>
                <w:sz w:val="21"/>
                <w:szCs w:val="21"/>
              </w:rPr>
              <w:t xml:space="preserve">Diamètre : 30.4 mm | Hauteur : </w:t>
            </w:r>
            <w:r w:rsidR="001E3A3E">
              <w:rPr>
                <w:rFonts w:ascii="Aptos" w:hAnsi="Aptos" w:cstheme="minorHAnsi"/>
                <w:color w:val="000000" w:themeColor="text1"/>
                <w:sz w:val="21"/>
                <w:szCs w:val="21"/>
              </w:rPr>
              <w:t>6.6</w:t>
            </w:r>
            <w:r w:rsidRPr="00842700">
              <w:rPr>
                <w:rFonts w:ascii="Aptos" w:hAnsi="Aptos" w:cstheme="minorHAnsi"/>
                <w:color w:val="000000" w:themeColor="text1"/>
                <w:sz w:val="21"/>
                <w:szCs w:val="21"/>
              </w:rPr>
              <w:t xml:space="preserve"> mm</w:t>
            </w:r>
          </w:p>
        </w:tc>
      </w:tr>
      <w:tr w:rsidR="004F5DD2" w:rsidRPr="00CA54EE" w14:paraId="4725C76A"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35EB61F"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Fonctions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7DAB6A" w14:textId="1F92599A" w:rsidR="004F5DD2" w:rsidRPr="00CA54EE"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Heures | Minutes | Seconde</w:t>
            </w:r>
            <w:r>
              <w:rPr>
                <w:rFonts w:ascii="Aptos" w:hAnsi="Aptos" w:cstheme="minorHAnsi"/>
                <w:sz w:val="21"/>
                <w:szCs w:val="21"/>
              </w:rPr>
              <w:t>s</w:t>
            </w:r>
            <w:r w:rsidRPr="00CA54EE">
              <w:rPr>
                <w:rFonts w:ascii="Aptos" w:hAnsi="Aptos" w:cstheme="minorHAnsi"/>
                <w:sz w:val="21"/>
                <w:szCs w:val="21"/>
              </w:rPr>
              <w:t xml:space="preserve"> </w:t>
            </w:r>
          </w:p>
        </w:tc>
      </w:tr>
      <w:tr w:rsidR="004F5DD2" w:rsidRPr="00CA54EE" w14:paraId="3AF7EEC9"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FD695A"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lang w:val="en-US"/>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BF9D06" w14:textId="4FD28B9E"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Mécanique à remontage </w:t>
            </w:r>
            <w:r>
              <w:rPr>
                <w:rFonts w:ascii="Aptos" w:hAnsi="Aptos" w:cstheme="minorHAnsi"/>
                <w:sz w:val="21"/>
                <w:szCs w:val="21"/>
              </w:rPr>
              <w:t>automatique</w:t>
            </w:r>
            <w:r w:rsidR="00A170F4">
              <w:rPr>
                <w:rFonts w:ascii="Aptos" w:hAnsi="Aptos" w:cstheme="minorHAnsi"/>
                <w:sz w:val="21"/>
                <w:szCs w:val="21"/>
              </w:rPr>
              <w:t xml:space="preserve"> | Balancier à vis </w:t>
            </w:r>
          </w:p>
        </w:tc>
      </w:tr>
      <w:tr w:rsidR="004F5DD2" w:rsidRPr="00CA54EE" w14:paraId="0AF4DC55"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126BA7" w14:textId="345A3E3F" w:rsidR="004F5DD2" w:rsidRPr="004F5DD2" w:rsidRDefault="004F5DD2" w:rsidP="00A9348A">
            <w:pPr>
              <w:jc w:val="both"/>
              <w:rPr>
                <w:rFonts w:ascii="Aptos" w:hAnsi="Aptos" w:cstheme="minorHAnsi"/>
                <w:b w:val="0"/>
                <w:bCs w:val="0"/>
                <w:sz w:val="21"/>
                <w:szCs w:val="21"/>
              </w:rPr>
            </w:pPr>
            <w:r w:rsidRPr="004F5DD2">
              <w:rPr>
                <w:rFonts w:ascii="Aptos" w:hAnsi="Aptos" w:cstheme="minorHAnsi"/>
                <w:b w:val="0"/>
                <w:bCs w:val="0"/>
                <w:sz w:val="21"/>
                <w:szCs w:val="21"/>
              </w:rPr>
              <w:t>Masse oscillante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B89339" w14:textId="3281CE1B" w:rsidR="00A170F4" w:rsidRPr="00A170F4" w:rsidRDefault="00A170F4" w:rsidP="00A9348A">
            <w:pPr>
              <w:jc w:val="both"/>
              <w:cnfStyle w:val="000000000000" w:firstRow="0" w:lastRow="0" w:firstColumn="0" w:lastColumn="0" w:oddVBand="0" w:evenVBand="0" w:oddHBand="0" w:evenHBand="0" w:firstRowFirstColumn="0" w:firstRowLastColumn="0" w:lastRowFirstColumn="0" w:lastRowLastColumn="0"/>
              <w:rPr>
                <w:rFonts w:cstheme="minorHAnsi"/>
                <w:sz w:val="21"/>
                <w:szCs w:val="21"/>
              </w:rPr>
            </w:pPr>
            <w:r>
              <w:rPr>
                <w:rFonts w:cstheme="minorHAnsi"/>
                <w:sz w:val="21"/>
                <w:szCs w:val="21"/>
              </w:rPr>
              <w:t xml:space="preserve">Nouveau design | </w:t>
            </w:r>
            <w:r w:rsidR="004F5DD2" w:rsidRPr="004F5DD2">
              <w:rPr>
                <w:rFonts w:cstheme="minorHAnsi"/>
                <w:sz w:val="21"/>
                <w:szCs w:val="21"/>
              </w:rPr>
              <w:t xml:space="preserve">Bi-matière | </w:t>
            </w:r>
            <w:r>
              <w:rPr>
                <w:rFonts w:cstheme="minorHAnsi"/>
                <w:sz w:val="21"/>
                <w:szCs w:val="21"/>
              </w:rPr>
              <w:t xml:space="preserve">Ajourée et dorée | </w:t>
            </w:r>
            <w:r w:rsidR="004F5DD2" w:rsidRPr="004F5DD2">
              <w:rPr>
                <w:rFonts w:cstheme="minorHAnsi"/>
                <w:sz w:val="21"/>
                <w:szCs w:val="21"/>
              </w:rPr>
              <w:t xml:space="preserve">Roulement à 6 billes | </w:t>
            </w:r>
            <w:r>
              <w:rPr>
                <w:rFonts w:cstheme="minorHAnsi"/>
                <w:sz w:val="21"/>
                <w:szCs w:val="21"/>
              </w:rPr>
              <w:t xml:space="preserve">vis en acier </w:t>
            </w:r>
            <w:r w:rsidR="008C2D12">
              <w:rPr>
                <w:rFonts w:cstheme="minorHAnsi"/>
                <w:sz w:val="21"/>
                <w:szCs w:val="21"/>
              </w:rPr>
              <w:t>bleui et</w:t>
            </w:r>
            <w:r>
              <w:rPr>
                <w:rFonts w:cstheme="minorHAnsi"/>
                <w:sz w:val="21"/>
                <w:szCs w:val="21"/>
              </w:rPr>
              <w:t xml:space="preserve"> applique</w:t>
            </w:r>
            <w:r w:rsidR="004F5DD2" w:rsidRPr="004F5DD2">
              <w:rPr>
                <w:rFonts w:cstheme="minorHAnsi"/>
                <w:sz w:val="21"/>
                <w:szCs w:val="21"/>
              </w:rPr>
              <w:t xml:space="preserve"> « Fleur de Lys »</w:t>
            </w:r>
          </w:p>
        </w:tc>
      </w:tr>
      <w:tr w:rsidR="004F5DD2" w:rsidRPr="00CA54EE" w14:paraId="38BD6737"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905562" w14:textId="77777777" w:rsidR="004F5DD2" w:rsidRPr="00A170F4" w:rsidRDefault="004F5DD2" w:rsidP="00A9348A">
            <w:pPr>
              <w:jc w:val="both"/>
              <w:rPr>
                <w:rFonts w:ascii="Aptos" w:hAnsi="Aptos" w:cstheme="minorHAnsi"/>
                <w:b w:val="0"/>
                <w:bCs w:val="0"/>
                <w:sz w:val="21"/>
                <w:szCs w:val="21"/>
              </w:rPr>
            </w:pPr>
            <w:r w:rsidRPr="00A170F4">
              <w:rPr>
                <w:rFonts w:ascii="Aptos" w:hAnsi="Aptos" w:cstheme="minorHAnsi"/>
                <w:b w:val="0"/>
                <w:bCs w:val="0"/>
                <w:sz w:val="21"/>
                <w:szCs w:val="21"/>
              </w:rPr>
              <w:t xml:space="preserve">Finitions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286B91" w14:textId="79007FE9" w:rsidR="004F5DD2" w:rsidRPr="00842700"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sz w:val="21"/>
                <w:szCs w:val="21"/>
              </w:rPr>
            </w:pPr>
            <w:r w:rsidRPr="00842700">
              <w:rPr>
                <w:rFonts w:ascii="Aptos" w:hAnsi="Aptos" w:cstheme="minorHAnsi"/>
                <w:color w:val="000000" w:themeColor="text1"/>
                <w:sz w:val="21"/>
                <w:szCs w:val="21"/>
              </w:rPr>
              <w:t xml:space="preserve">Platine : </w:t>
            </w:r>
            <w:r w:rsidR="00A170F4" w:rsidRPr="00842700">
              <w:rPr>
                <w:rFonts w:cstheme="minorHAnsi"/>
                <w:color w:val="000000" w:themeColor="text1"/>
                <w:sz w:val="21"/>
                <w:szCs w:val="21"/>
              </w:rPr>
              <w:t xml:space="preserve"> Côtes de Genève circulaires, cerclées, perlées</w:t>
            </w:r>
          </w:p>
          <w:p w14:paraId="674A614A" w14:textId="77777777" w:rsidR="00A170F4" w:rsidRPr="00842700" w:rsidRDefault="00A170F4" w:rsidP="00A170F4">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1"/>
                <w:szCs w:val="21"/>
              </w:rPr>
            </w:pPr>
            <w:r w:rsidRPr="00842700">
              <w:rPr>
                <w:rFonts w:cstheme="minorHAnsi"/>
                <w:color w:val="000000" w:themeColor="text1"/>
                <w:sz w:val="21"/>
                <w:szCs w:val="21"/>
              </w:rPr>
              <w:t xml:space="preserve">Pont automatique : perlage, anglages diamantés, symboles Louis Moinet gravés et dorés </w:t>
            </w:r>
          </w:p>
          <w:p w14:paraId="46334A7D" w14:textId="2B834CBE" w:rsidR="004F5DD2" w:rsidRPr="00842700" w:rsidRDefault="00A170F4" w:rsidP="00A170F4">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color w:val="000000" w:themeColor="text1"/>
                <w:sz w:val="21"/>
                <w:szCs w:val="21"/>
              </w:rPr>
            </w:pPr>
            <w:r w:rsidRPr="00842700">
              <w:rPr>
                <w:rFonts w:cstheme="minorHAnsi"/>
                <w:color w:val="000000" w:themeColor="text1"/>
                <w:sz w:val="21"/>
                <w:szCs w:val="21"/>
              </w:rPr>
              <w:t>Roues : cerclées</w:t>
            </w:r>
          </w:p>
        </w:tc>
      </w:tr>
      <w:tr w:rsidR="004F5DD2" w:rsidRPr="00CA54EE" w14:paraId="3821EC50"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8960FC"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5A6D5A" w14:textId="77777777" w:rsidR="004F5DD2" w:rsidRPr="00842700" w:rsidRDefault="004F5DD2"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color w:val="000000" w:themeColor="text1"/>
                <w:sz w:val="21"/>
                <w:szCs w:val="21"/>
              </w:rPr>
            </w:pPr>
            <w:r w:rsidRPr="00842700">
              <w:rPr>
                <w:rFonts w:ascii="Aptos" w:hAnsi="Aptos" w:cstheme="minorHAnsi"/>
                <w:color w:val="000000" w:themeColor="text1"/>
                <w:sz w:val="21"/>
                <w:szCs w:val="21"/>
              </w:rPr>
              <w:t xml:space="preserve">28’800 vibrations/heure </w:t>
            </w:r>
          </w:p>
        </w:tc>
      </w:tr>
      <w:tr w:rsidR="004F5DD2" w:rsidRPr="00CA54EE" w14:paraId="3E13788F"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739202"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Fréquence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B4FB24"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w:t>
            </w:r>
            <w:r>
              <w:rPr>
                <w:rFonts w:ascii="Aptos" w:hAnsi="Aptos" w:cstheme="minorHAnsi"/>
                <w:sz w:val="21"/>
                <w:szCs w:val="21"/>
              </w:rPr>
              <w:t xml:space="preserve"> </w:t>
            </w:r>
            <w:r w:rsidRPr="00CA54EE">
              <w:rPr>
                <w:rFonts w:ascii="Aptos" w:hAnsi="Aptos" w:cstheme="minorHAnsi"/>
                <w:sz w:val="21"/>
                <w:szCs w:val="21"/>
              </w:rPr>
              <w:t xml:space="preserve">Hz </w:t>
            </w:r>
          </w:p>
        </w:tc>
      </w:tr>
      <w:tr w:rsidR="004F5DD2" w:rsidRPr="00CA54EE" w14:paraId="2B7375FC" w14:textId="77777777" w:rsidTr="00A9348A">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04CFAF"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Rubis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A015DC" w14:textId="40792CD4" w:rsidR="004F5DD2" w:rsidRPr="00CA54EE" w:rsidRDefault="00A170F4" w:rsidP="00A9348A">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Pr>
                <w:rFonts w:ascii="Aptos" w:hAnsi="Aptos" w:cstheme="minorHAnsi"/>
                <w:sz w:val="21"/>
                <w:szCs w:val="21"/>
              </w:rPr>
              <w:t>22</w:t>
            </w:r>
          </w:p>
        </w:tc>
      </w:tr>
      <w:tr w:rsidR="004F5DD2" w:rsidRPr="00CA54EE" w14:paraId="29A14A21" w14:textId="77777777" w:rsidTr="00A9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820EF4"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Réserve de marche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846848"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48 heures</w:t>
            </w:r>
          </w:p>
        </w:tc>
      </w:tr>
      <w:tr w:rsidR="004F5DD2" w:rsidRPr="00CA54EE" w14:paraId="0C3BA483" w14:textId="77777777" w:rsidTr="00A9348A">
        <w:trPr>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A5A1C4" w14:textId="77777777" w:rsidR="004F5DD2" w:rsidRPr="00B07F0B" w:rsidRDefault="004F5DD2" w:rsidP="00A9348A">
            <w:pPr>
              <w:jc w:val="both"/>
              <w:rPr>
                <w:rFonts w:ascii="Aptos" w:hAnsi="Aptos" w:cstheme="minorHAnsi"/>
                <w:sz w:val="21"/>
                <w:szCs w:val="21"/>
              </w:rPr>
            </w:pPr>
            <w:r w:rsidRPr="00B07F0B">
              <w:rPr>
                <w:rFonts w:ascii="Aptos" w:hAnsi="Aptos" w:cstheme="minorHAnsi"/>
                <w:sz w:val="21"/>
                <w:szCs w:val="21"/>
              </w:rPr>
              <w:t xml:space="preserve">BRACELET </w:t>
            </w:r>
          </w:p>
        </w:tc>
      </w:tr>
      <w:tr w:rsidR="004F5DD2" w:rsidRPr="00CA54EE" w14:paraId="44E0125E" w14:textId="77777777" w:rsidTr="00A9348A">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22F3EE" w14:textId="77777777" w:rsidR="004F5DD2" w:rsidRPr="00CA54EE" w:rsidRDefault="004F5DD2" w:rsidP="00A9348A">
            <w:pPr>
              <w:jc w:val="both"/>
              <w:rPr>
                <w:rFonts w:ascii="Aptos" w:hAnsi="Aptos" w:cstheme="minorHAnsi"/>
                <w:b w:val="0"/>
                <w:bCs w:val="0"/>
                <w:sz w:val="21"/>
                <w:szCs w:val="21"/>
              </w:rPr>
            </w:pPr>
            <w:r w:rsidRPr="00CA54EE">
              <w:rPr>
                <w:rFonts w:ascii="Aptos" w:hAnsi="Aptos" w:cstheme="minorHAnsi"/>
                <w:b w:val="0"/>
                <w:bCs w:val="0"/>
                <w:sz w:val="21"/>
                <w:szCs w:val="21"/>
              </w:rPr>
              <w:t xml:space="preserve">Matière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F4D018" w14:textId="77777777" w:rsidR="004F5DD2" w:rsidRPr="00CA54EE" w:rsidRDefault="004F5DD2" w:rsidP="00A9348A">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Titane Grade 5, poli et satiné</w:t>
            </w:r>
          </w:p>
        </w:tc>
      </w:tr>
      <w:bookmarkEnd w:id="0"/>
    </w:tbl>
    <w:p w14:paraId="632D7E55" w14:textId="77777777" w:rsidR="004F5DD2" w:rsidRPr="00CA54EE" w:rsidRDefault="004F5DD2" w:rsidP="004F5DD2">
      <w:pPr>
        <w:spacing w:after="0" w:line="276" w:lineRule="auto"/>
        <w:jc w:val="both"/>
        <w:rPr>
          <w:rFonts w:ascii="Aptos" w:hAnsi="Aptos"/>
          <w:lang w:val="fr-FR"/>
        </w:rPr>
      </w:pPr>
    </w:p>
    <w:p w14:paraId="63546914" w14:textId="77777777" w:rsidR="004F5DD2" w:rsidRPr="00CA54EE" w:rsidRDefault="004F5DD2" w:rsidP="004F5DD2">
      <w:pPr>
        <w:spacing w:after="0" w:line="276" w:lineRule="auto"/>
        <w:jc w:val="both"/>
        <w:rPr>
          <w:rFonts w:ascii="Aptos" w:hAnsi="Aptos"/>
        </w:rPr>
      </w:pPr>
    </w:p>
    <w:p w14:paraId="38501B2D" w14:textId="77777777" w:rsidR="004F5DD2" w:rsidRPr="00CA54EE" w:rsidRDefault="004F5DD2" w:rsidP="004F5DD2">
      <w:pPr>
        <w:jc w:val="both"/>
        <w:rPr>
          <w:rFonts w:ascii="Aptos" w:hAnsi="Aptos"/>
        </w:rPr>
      </w:pPr>
    </w:p>
    <w:p w14:paraId="37C802DC" w14:textId="7AF1B4DE" w:rsidR="00295C62" w:rsidRPr="0020586B" w:rsidRDefault="00295C62" w:rsidP="00C009EE">
      <w:pPr>
        <w:jc w:val="both"/>
        <w:rPr>
          <w:sz w:val="22"/>
          <w:szCs w:val="22"/>
        </w:rPr>
      </w:pPr>
    </w:p>
    <w:sectPr w:rsidR="00295C62" w:rsidRPr="0020586B" w:rsidSect="008C2D12">
      <w:headerReference w:type="default" r:id="rId6"/>
      <w:footerReference w:type="default" r:id="rId7"/>
      <w:pgSz w:w="11906" w:h="16838"/>
      <w:pgMar w:top="1985" w:right="1418" w:bottom="170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EFC13" w14:textId="77777777" w:rsidR="008C2D12" w:rsidRDefault="008C2D12" w:rsidP="008C2D12">
      <w:pPr>
        <w:spacing w:after="0" w:line="240" w:lineRule="auto"/>
      </w:pPr>
      <w:r>
        <w:separator/>
      </w:r>
    </w:p>
  </w:endnote>
  <w:endnote w:type="continuationSeparator" w:id="0">
    <w:p w14:paraId="4CCBACA6" w14:textId="77777777" w:rsidR="008C2D12" w:rsidRDefault="008C2D12" w:rsidP="008C2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885F4" w14:textId="73B40991" w:rsidR="00065DAD" w:rsidRPr="00065DAD" w:rsidRDefault="00065DAD" w:rsidP="00065DAD">
    <w:pPr>
      <w:pStyle w:val="Pieddepage"/>
      <w:tabs>
        <w:tab w:val="left" w:pos="3725"/>
      </w:tabs>
      <w:jc w:val="center"/>
      <w:rPr>
        <w:sz w:val="18"/>
        <w:szCs w:val="18"/>
        <w:lang w:val="fr-FR"/>
      </w:rPr>
    </w:pPr>
    <w:r w:rsidRPr="00065DAD">
      <w:rPr>
        <w:sz w:val="18"/>
        <w:szCs w:val="18"/>
        <w:lang w:val="fr-FR"/>
      </w:rPr>
      <w:t>Les Ateliers Louis Moinet SA</w:t>
    </w:r>
  </w:p>
  <w:p w14:paraId="0B17945F" w14:textId="77777777" w:rsidR="00065DAD" w:rsidRPr="00065DAD" w:rsidRDefault="00065DAD" w:rsidP="00065DAD">
    <w:pPr>
      <w:pStyle w:val="Pieddepage"/>
      <w:tabs>
        <w:tab w:val="left" w:pos="3725"/>
      </w:tabs>
      <w:jc w:val="center"/>
      <w:rPr>
        <w:sz w:val="18"/>
        <w:szCs w:val="18"/>
        <w:lang w:val="fr-FR"/>
      </w:rPr>
    </w:pPr>
    <w:r w:rsidRPr="00065DAD">
      <w:rPr>
        <w:sz w:val="18"/>
        <w:szCs w:val="18"/>
        <w:lang w:val="fr-FR"/>
      </w:rPr>
      <w:t>Rue du Temple 1 - CH-2072 Saint-Blaise NE - Tel. +41 32 753 68 14</w:t>
    </w:r>
  </w:p>
  <w:p w14:paraId="57FCE4B6" w14:textId="22A3C9DE" w:rsidR="00065DAD" w:rsidRPr="00065DAD" w:rsidRDefault="00065DAD" w:rsidP="00065DAD">
    <w:pPr>
      <w:pStyle w:val="Pieddepage"/>
      <w:tabs>
        <w:tab w:val="clear" w:pos="4536"/>
        <w:tab w:val="clear" w:pos="9072"/>
        <w:tab w:val="left" w:pos="3725"/>
      </w:tabs>
      <w:jc w:val="center"/>
      <w:rPr>
        <w:sz w:val="18"/>
        <w:szCs w:val="18"/>
      </w:rPr>
    </w:pPr>
    <w:r w:rsidRPr="00065DAD">
      <w:rPr>
        <w:sz w:val="18"/>
        <w:szCs w:val="18"/>
        <w:lang w:val="fr-FR"/>
      </w:rPr>
      <w:t>presse@louismoinet.com - louismoinet.com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DEA90" w14:textId="77777777" w:rsidR="008C2D12" w:rsidRDefault="008C2D12" w:rsidP="008C2D12">
      <w:pPr>
        <w:spacing w:after="0" w:line="240" w:lineRule="auto"/>
      </w:pPr>
      <w:r>
        <w:separator/>
      </w:r>
    </w:p>
  </w:footnote>
  <w:footnote w:type="continuationSeparator" w:id="0">
    <w:p w14:paraId="4D2677DD" w14:textId="77777777" w:rsidR="008C2D12" w:rsidRDefault="008C2D12" w:rsidP="008C2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763BE" w14:textId="1F4EBFE4" w:rsidR="008C2D12" w:rsidRDefault="008C2D12">
    <w:pPr>
      <w:pStyle w:val="En-tte"/>
    </w:pPr>
    <w:r>
      <w:rPr>
        <w:b/>
        <w:bCs/>
        <w:noProof/>
        <w:color w:val="000000" w:themeColor="text1"/>
        <w:sz w:val="32"/>
        <w:szCs w:val="32"/>
      </w:rPr>
      <w:drawing>
        <wp:anchor distT="0" distB="0" distL="114300" distR="114300" simplePos="0" relativeHeight="251658240" behindDoc="0" locked="0" layoutInCell="1" allowOverlap="1" wp14:anchorId="2B245C21" wp14:editId="44392C6C">
          <wp:simplePos x="0" y="0"/>
          <wp:positionH relativeFrom="column">
            <wp:posOffset>2151575</wp:posOffset>
          </wp:positionH>
          <wp:positionV relativeFrom="paragraph">
            <wp:posOffset>-132520</wp:posOffset>
          </wp:positionV>
          <wp:extent cx="1397977" cy="694211"/>
          <wp:effectExtent l="0" t="0" r="0" b="0"/>
          <wp:wrapSquare wrapText="bothSides"/>
          <wp:docPr id="1085515000"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515000"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97977" cy="694211"/>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08A"/>
    <w:rsid w:val="00065DAD"/>
    <w:rsid w:val="0009378F"/>
    <w:rsid w:val="000E5688"/>
    <w:rsid w:val="001C3C6B"/>
    <w:rsid w:val="001E3A3E"/>
    <w:rsid w:val="0020586B"/>
    <w:rsid w:val="002733B8"/>
    <w:rsid w:val="00295C62"/>
    <w:rsid w:val="002A36E5"/>
    <w:rsid w:val="002E4CA7"/>
    <w:rsid w:val="0036667F"/>
    <w:rsid w:val="00380E36"/>
    <w:rsid w:val="00446B92"/>
    <w:rsid w:val="004C244C"/>
    <w:rsid w:val="004F5DD2"/>
    <w:rsid w:val="00556124"/>
    <w:rsid w:val="005F408A"/>
    <w:rsid w:val="007A7C08"/>
    <w:rsid w:val="00842700"/>
    <w:rsid w:val="008C2D12"/>
    <w:rsid w:val="009219EE"/>
    <w:rsid w:val="00964551"/>
    <w:rsid w:val="009D2EFC"/>
    <w:rsid w:val="00A170F4"/>
    <w:rsid w:val="00A62687"/>
    <w:rsid w:val="00B07F0B"/>
    <w:rsid w:val="00C009EE"/>
    <w:rsid w:val="00D9743C"/>
    <w:rsid w:val="00DB0CAA"/>
    <w:rsid w:val="00E02FF6"/>
    <w:rsid w:val="00EA6F40"/>
    <w:rsid w:val="00F14F1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D9F72"/>
  <w15:chartTrackingRefBased/>
  <w15:docId w15:val="{B962DADD-591A-4DAC-BE64-6E54C459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08A"/>
  </w:style>
  <w:style w:type="paragraph" w:styleId="Titre1">
    <w:name w:val="heading 1"/>
    <w:basedOn w:val="Normal"/>
    <w:next w:val="Normal"/>
    <w:link w:val="Titre1Car"/>
    <w:uiPriority w:val="9"/>
    <w:qFormat/>
    <w:rsid w:val="005F40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F40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F408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F408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F408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F408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408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408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408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408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F408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F408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F408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F408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F408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F408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F408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F408A"/>
    <w:rPr>
      <w:rFonts w:eastAsiaTheme="majorEastAsia" w:cstheme="majorBidi"/>
      <w:color w:val="272727" w:themeColor="text1" w:themeTint="D8"/>
    </w:rPr>
  </w:style>
  <w:style w:type="paragraph" w:styleId="Titre">
    <w:name w:val="Title"/>
    <w:basedOn w:val="Normal"/>
    <w:next w:val="Normal"/>
    <w:link w:val="TitreCar"/>
    <w:uiPriority w:val="10"/>
    <w:qFormat/>
    <w:rsid w:val="005F40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F408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F408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408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F408A"/>
    <w:pPr>
      <w:spacing w:before="160"/>
      <w:jc w:val="center"/>
    </w:pPr>
    <w:rPr>
      <w:i/>
      <w:iCs/>
      <w:color w:val="404040" w:themeColor="text1" w:themeTint="BF"/>
    </w:rPr>
  </w:style>
  <w:style w:type="character" w:customStyle="1" w:styleId="CitationCar">
    <w:name w:val="Citation Car"/>
    <w:basedOn w:val="Policepardfaut"/>
    <w:link w:val="Citation"/>
    <w:uiPriority w:val="29"/>
    <w:rsid w:val="005F408A"/>
    <w:rPr>
      <w:i/>
      <w:iCs/>
      <w:color w:val="404040" w:themeColor="text1" w:themeTint="BF"/>
    </w:rPr>
  </w:style>
  <w:style w:type="paragraph" w:styleId="Paragraphedeliste">
    <w:name w:val="List Paragraph"/>
    <w:basedOn w:val="Normal"/>
    <w:uiPriority w:val="34"/>
    <w:qFormat/>
    <w:rsid w:val="005F408A"/>
    <w:pPr>
      <w:ind w:left="720"/>
      <w:contextualSpacing/>
    </w:pPr>
  </w:style>
  <w:style w:type="character" w:styleId="Accentuationintense">
    <w:name w:val="Intense Emphasis"/>
    <w:basedOn w:val="Policepardfaut"/>
    <w:uiPriority w:val="21"/>
    <w:qFormat/>
    <w:rsid w:val="005F408A"/>
    <w:rPr>
      <w:i/>
      <w:iCs/>
      <w:color w:val="0F4761" w:themeColor="accent1" w:themeShade="BF"/>
    </w:rPr>
  </w:style>
  <w:style w:type="paragraph" w:styleId="Citationintense">
    <w:name w:val="Intense Quote"/>
    <w:basedOn w:val="Normal"/>
    <w:next w:val="Normal"/>
    <w:link w:val="CitationintenseCar"/>
    <w:uiPriority w:val="30"/>
    <w:qFormat/>
    <w:rsid w:val="005F40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F408A"/>
    <w:rPr>
      <w:i/>
      <w:iCs/>
      <w:color w:val="0F4761" w:themeColor="accent1" w:themeShade="BF"/>
    </w:rPr>
  </w:style>
  <w:style w:type="character" w:styleId="Rfrenceintense">
    <w:name w:val="Intense Reference"/>
    <w:basedOn w:val="Policepardfaut"/>
    <w:uiPriority w:val="32"/>
    <w:qFormat/>
    <w:rsid w:val="005F408A"/>
    <w:rPr>
      <w:b/>
      <w:bCs/>
      <w:smallCaps/>
      <w:color w:val="0F4761" w:themeColor="accent1" w:themeShade="BF"/>
      <w:spacing w:val="5"/>
    </w:rPr>
  </w:style>
  <w:style w:type="table" w:styleId="Tableausimple1">
    <w:name w:val="Plain Table 1"/>
    <w:basedOn w:val="TableauNormal"/>
    <w:uiPriority w:val="41"/>
    <w:rsid w:val="004F5DD2"/>
    <w:pPr>
      <w:spacing w:after="0" w:line="240" w:lineRule="auto"/>
    </w:pPr>
    <w:rPr>
      <w:kern w:val="0"/>
      <w:sz w:val="22"/>
      <w:szCs w:val="22"/>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8C2D12"/>
    <w:pPr>
      <w:tabs>
        <w:tab w:val="center" w:pos="4536"/>
        <w:tab w:val="right" w:pos="9072"/>
      </w:tabs>
      <w:spacing w:after="0" w:line="240" w:lineRule="auto"/>
    </w:pPr>
  </w:style>
  <w:style w:type="character" w:customStyle="1" w:styleId="En-tteCar">
    <w:name w:val="En-tête Car"/>
    <w:basedOn w:val="Policepardfaut"/>
    <w:link w:val="En-tte"/>
    <w:uiPriority w:val="99"/>
    <w:rsid w:val="008C2D12"/>
  </w:style>
  <w:style w:type="paragraph" w:styleId="Pieddepage">
    <w:name w:val="footer"/>
    <w:basedOn w:val="Normal"/>
    <w:link w:val="PieddepageCar"/>
    <w:uiPriority w:val="99"/>
    <w:unhideWhenUsed/>
    <w:rsid w:val="008C2D1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2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167</TotalTime>
  <Pages>3</Pages>
  <Words>1010</Words>
  <Characters>5556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12</cp:revision>
  <dcterms:created xsi:type="dcterms:W3CDTF">2025-08-19T15:22:00Z</dcterms:created>
  <dcterms:modified xsi:type="dcterms:W3CDTF">2025-10-02T13:10:00Z</dcterms:modified>
</cp:coreProperties>
</file>